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BC" w:rsidRPr="00027EBC" w:rsidRDefault="00027EBC" w:rsidP="00027E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27EBC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027EBC">
        <w:rPr>
          <w:rFonts w:ascii="Times New Roman" w:eastAsia="Times New Roman" w:hAnsi="Times New Roman" w:cs="Times New Roman"/>
          <w:lang w:eastAsia="nl-NL"/>
        </w:rPr>
        <w:instrText xml:space="preserve"> HYPERLINK "http://www.shallowwaterblackoutprevention.org/news/new-research-shows-hyperventilation-not-necessary-for-swb-to-occur" </w:instrText>
      </w:r>
      <w:r w:rsidRPr="00027EBC">
        <w:rPr>
          <w:rFonts w:ascii="Times New Roman" w:eastAsia="Times New Roman" w:hAnsi="Times New Roman" w:cs="Times New Roman"/>
          <w:lang w:eastAsia="nl-NL"/>
        </w:rPr>
        <w:fldChar w:fldCharType="separate"/>
      </w:r>
      <w:proofErr w:type="spellStart"/>
      <w:r w:rsidRPr="00027EBC">
        <w:rPr>
          <w:rFonts w:ascii="Times New Roman" w:eastAsia="Times New Roman" w:hAnsi="Times New Roman" w:cs="Times New Roman"/>
          <w:color w:val="0000FF"/>
          <w:lang w:eastAsia="nl-NL"/>
        </w:rPr>
        <w:t>March</w:t>
      </w:r>
      <w:proofErr w:type="spellEnd"/>
      <w:r w:rsidRPr="00027EBC">
        <w:rPr>
          <w:rFonts w:ascii="Times New Roman" w:eastAsia="Times New Roman" w:hAnsi="Times New Roman" w:cs="Times New Roman"/>
          <w:color w:val="0000FF"/>
          <w:lang w:eastAsia="nl-NL"/>
        </w:rPr>
        <w:t xml:space="preserve"> 24, 2017</w:t>
      </w:r>
      <w:r w:rsidRPr="00027EBC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027EBC" w:rsidRPr="00027EBC" w:rsidRDefault="00027EBC" w:rsidP="00027EBC">
      <w:pPr>
        <w:spacing w:before="180" w:after="180" w:line="288" w:lineRule="atLeast"/>
        <w:outlineLvl w:val="0"/>
        <w:rPr>
          <w:rFonts w:ascii="Raleway" w:eastAsia="Times New Roman" w:hAnsi="Raleway" w:cs="Times New Roman"/>
          <w:kern w:val="36"/>
          <w:sz w:val="48"/>
          <w:szCs w:val="48"/>
          <w:lang w:eastAsia="nl-NL"/>
        </w:rPr>
      </w:pPr>
      <w:hyperlink r:id="rId4" w:history="1"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 xml:space="preserve">New Research Shows </w:t>
        </w:r>
        <w:proofErr w:type="spellStart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>Hyperventilation</w:t>
        </w:r>
        <w:proofErr w:type="spellEnd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 xml:space="preserve"> </w:t>
        </w:r>
        <w:proofErr w:type="spellStart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>Not</w:t>
        </w:r>
        <w:proofErr w:type="spellEnd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 xml:space="preserve"> </w:t>
        </w:r>
        <w:proofErr w:type="spellStart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>Necessary</w:t>
        </w:r>
        <w:proofErr w:type="spellEnd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 xml:space="preserve"> </w:t>
        </w:r>
        <w:proofErr w:type="spellStart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>for</w:t>
        </w:r>
        <w:proofErr w:type="spellEnd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 xml:space="preserve"> SWB </w:t>
        </w:r>
        <w:proofErr w:type="spellStart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>to</w:t>
        </w:r>
        <w:proofErr w:type="spellEnd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 xml:space="preserve"> </w:t>
        </w:r>
        <w:proofErr w:type="spellStart"/>
        <w:r w:rsidRPr="00027EBC">
          <w:rPr>
            <w:rFonts w:ascii="Raleway" w:eastAsia="Times New Roman" w:hAnsi="Raleway" w:cs="Times New Roman"/>
            <w:color w:val="0000FF"/>
            <w:kern w:val="36"/>
            <w:sz w:val="48"/>
            <w:szCs w:val="48"/>
            <w:lang w:eastAsia="nl-NL"/>
          </w:rPr>
          <w:t>Occur</w:t>
        </w:r>
        <w:proofErr w:type="spellEnd"/>
      </w:hyperlink>
    </w:p>
    <w:p w:rsidR="00027EBC" w:rsidRPr="00027EBC" w:rsidRDefault="00027EBC" w:rsidP="00027E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hyperlink r:id="rId5" w:history="1">
        <w:r w:rsidRPr="00027EBC">
          <w:rPr>
            <w:rFonts w:ascii="Times New Roman" w:eastAsia="Times New Roman" w:hAnsi="Times New Roman" w:cs="Times New Roman"/>
            <w:color w:val="0000FF"/>
            <w:lang w:eastAsia="nl-NL"/>
          </w:rPr>
          <w:t>SWBP News</w:t>
        </w:r>
      </w:hyperlink>
    </w:p>
    <w:p w:rsidR="00027EBC" w:rsidRPr="00027EBC" w:rsidRDefault="00027EBC" w:rsidP="00027EBC">
      <w:pPr>
        <w:shd w:val="clear" w:color="auto" w:fill="FFFFFF"/>
        <w:spacing w:after="100" w:line="0" w:lineRule="auto"/>
        <w:jc w:val="center"/>
        <w:rPr>
          <w:rFonts w:ascii="Raleway" w:eastAsia="Times New Roman" w:hAnsi="Raleway" w:cs="Times New Roman"/>
          <w:sz w:val="29"/>
          <w:szCs w:val="29"/>
          <w:lang w:eastAsia="nl-NL"/>
        </w:rPr>
      </w:pPr>
      <w:r w:rsidRPr="00027EBC">
        <w:rPr>
          <w:rFonts w:ascii="Raleway" w:eastAsia="Times New Roman" w:hAnsi="Raleway" w:cs="Times New Roman"/>
          <w:noProof/>
          <w:sz w:val="29"/>
          <w:szCs w:val="29"/>
          <w:lang w:eastAsia="nl-NL"/>
        </w:rPr>
        <w:drawing>
          <wp:inline distT="0" distB="0" distL="0" distR="0" wp14:anchorId="4A6D899B" wp14:editId="3FC2CEFE">
            <wp:extent cx="5334000" cy="3000375"/>
            <wp:effectExtent l="0" t="0" r="0" b="9525"/>
            <wp:docPr id="2" name="Afbeelding 2" descr="https://static1.squarespace.com/static/55c22b97e4b08ccd27c0a7ab/t/58d582cf197aeab583f9fb46/1490387669189/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1.squarespace.com/static/55c22b97e4b08ccd27c0a7ab/t/58d582cf197aeab583f9fb46/1490387669189/?format=75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BC" w:rsidRPr="00027EBC" w:rsidRDefault="00027EBC" w:rsidP="00027EBC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On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March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22, 2017, </w:t>
      </w:r>
      <w:hyperlink r:id="rId7" w:tgtFrame="_blank" w:history="1">
        <w:r w:rsidRPr="00027EBC">
          <w:rPr>
            <w:rFonts w:ascii="Raleway" w:eastAsia="Times New Roman" w:hAnsi="Raleway" w:cs="Times New Roman"/>
            <w:b/>
            <w:bCs/>
            <w:color w:val="F7A700"/>
            <w:sz w:val="29"/>
            <w:szCs w:val="29"/>
            <w:lang w:eastAsia="nl-NL"/>
          </w:rPr>
          <w:t xml:space="preserve">The </w:t>
        </w:r>
        <w:proofErr w:type="spellStart"/>
        <w:r w:rsidRPr="00027EBC">
          <w:rPr>
            <w:rFonts w:ascii="Raleway" w:eastAsia="Times New Roman" w:hAnsi="Raleway" w:cs="Times New Roman"/>
            <w:b/>
            <w:bCs/>
            <w:color w:val="F7A700"/>
            <w:sz w:val="29"/>
            <w:szCs w:val="29"/>
            <w:lang w:eastAsia="nl-NL"/>
          </w:rPr>
          <w:t>Inertia</w:t>
        </w:r>
        <w:proofErr w:type="spellEnd"/>
      </w:hyperlink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 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published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an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article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detailing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new research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that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indicates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hyperventilation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is NOT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necessary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for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SWB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occur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.  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You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can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read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informative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article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 </w:t>
      </w:r>
      <w:hyperlink r:id="rId8" w:tgtFrame="_blank" w:history="1">
        <w:r w:rsidRPr="00027EBC">
          <w:rPr>
            <w:rFonts w:ascii="Raleway" w:eastAsia="Times New Roman" w:hAnsi="Raleway" w:cs="Times New Roman"/>
            <w:color w:val="F7A700"/>
            <w:sz w:val="29"/>
            <w:szCs w:val="29"/>
            <w:lang w:eastAsia="nl-NL"/>
          </w:rPr>
          <w:t>here.</w:t>
        </w:r>
      </w:hyperlink>
    </w:p>
    <w:p w:rsidR="00027EBC" w:rsidRPr="00027EBC" w:rsidRDefault="00027EBC" w:rsidP="00027EB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The aquatics experts here at Shallow Water Blackout Prevention are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very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pleased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learn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(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much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needed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) research is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taking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place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.  Dr.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Rhonda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Milner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Founder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Chairman of SWBP,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commented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on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article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saying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sz w:val="29"/>
          <w:szCs w:val="29"/>
          <w:lang w:eastAsia="nl-NL"/>
        </w:rPr>
        <w:t>:</w:t>
      </w:r>
    </w:p>
    <w:p w:rsidR="00027EBC" w:rsidRPr="00027EBC" w:rsidRDefault="00027EBC" w:rsidP="00027EB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Thank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you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Phil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for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great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enlightening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article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Thank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you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Dr.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Merritt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for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your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research at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VitalityPro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explains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we at Shallow Water Blackout Prevention have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said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all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along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blackouts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do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occur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without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hyperventilation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.</w:t>
      </w:r>
    </w:p>
    <w:p w:rsidR="00027EBC" w:rsidRPr="00027EBC" w:rsidRDefault="00027EBC" w:rsidP="00027EB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means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O2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depletion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is as important as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abnormally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lowering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CO2 levels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with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hyperventilation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leading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SWB.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multiple,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repetitive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breath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-holding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laps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are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dangerous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O2 levels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get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depleted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when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not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allowed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 chance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fully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restored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 person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blacks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out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before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have CO2 levels high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enough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signal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them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breathe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.</w:t>
      </w:r>
    </w:p>
    <w:p w:rsidR="00027EBC" w:rsidRPr="00027EBC" w:rsidRDefault="00027EBC" w:rsidP="00027EB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lastRenderedPageBreak/>
        <w:t xml:space="preserve">We have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found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determined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person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ignore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his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urge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breathe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finding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urge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breathe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temporarily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subsiding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I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would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love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see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research on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explanation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physiology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of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observation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I suspect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endorphins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are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released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giving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 feeling of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euphoria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all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supports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multiple,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repetitive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competitive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breath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-holding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laps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with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hyperventilation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are a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lethal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combination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Hence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two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Navy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SEALs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died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 few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years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ago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in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base pool in Norfolk, VA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while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competing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against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each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other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doing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breath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-holding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laps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.</w:t>
      </w:r>
    </w:p>
    <w:p w:rsidR="00027EBC" w:rsidRPr="00027EBC" w:rsidRDefault="00027EBC" w:rsidP="00027EB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It looks like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pulmonary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training program at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VitalityPro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aerobically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based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which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we have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supported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how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best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build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strengthen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lung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capacity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with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wind sprints,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on.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Hypoxic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training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underwater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anaerobically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dangerous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lead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blackout without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warning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it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certainly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should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never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performed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without close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supervision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As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stated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earlier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research 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important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because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it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proves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SWB 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not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only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caused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from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hyperventilation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but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from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O2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depletion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inadequate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restoration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of O2 levels. It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gives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further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explanation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for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cause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of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surface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blackouts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when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free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diving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besides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redistribution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of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blood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flow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secondary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pulmonary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pressure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gradient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changes.</w:t>
      </w:r>
    </w:p>
    <w:p w:rsidR="00027EBC" w:rsidRPr="00027EBC" w:rsidRDefault="00027EBC" w:rsidP="00027EBC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I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am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glad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VitalityPro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doing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needed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research on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physiology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causes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of SWB.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what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we have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needed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Kudos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all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involved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at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VitalityPro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Thank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you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Dr. Frank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Merritt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for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your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research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as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founder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of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VitalityPro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Brandon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Rager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as director of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VitalityPro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Phil White at</w:t>
      </w:r>
      <w:hyperlink r:id="rId9" w:history="1">
        <w:r w:rsidRPr="00027EBC">
          <w:rPr>
            <w:rFonts w:ascii="Raleway" w:eastAsia="Times New Roman" w:hAnsi="Raleway" w:cs="Times New Roman"/>
            <w:i/>
            <w:iCs/>
            <w:color w:val="F7A700"/>
            <w:sz w:val="29"/>
            <w:szCs w:val="29"/>
            <w:lang w:eastAsia="nl-NL"/>
          </w:rPr>
          <w:t>theinertia.com</w:t>
        </w:r>
      </w:hyperlink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 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for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article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. We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would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love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add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this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article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our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website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stay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in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touch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with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VitalityPro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their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active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research.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Also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,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great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chart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illustration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!</w:t>
      </w:r>
    </w:p>
    <w:p w:rsidR="00027EBC" w:rsidRPr="00027EBC" w:rsidRDefault="00027EBC" w:rsidP="00027EBC">
      <w:pPr>
        <w:shd w:val="clear" w:color="auto" w:fill="FFFFFF"/>
        <w:spacing w:before="100" w:beforeAutospacing="1" w:after="0" w:line="240" w:lineRule="auto"/>
        <w:rPr>
          <w:rFonts w:ascii="Raleway" w:eastAsia="Times New Roman" w:hAnsi="Raleway" w:cs="Times New Roman"/>
          <w:sz w:val="29"/>
          <w:szCs w:val="29"/>
          <w:lang w:eastAsia="nl-NL"/>
        </w:rPr>
      </w:pP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Thank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you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!</w:t>
      </w:r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br/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Rhonda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Milner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, MD</w:t>
      </w:r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br/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Founder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</w:t>
      </w:r>
      <w:proofErr w:type="spellStart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>and</w:t>
      </w:r>
      <w:proofErr w:type="spellEnd"/>
      <w:r w:rsidRPr="00027EBC">
        <w:rPr>
          <w:rFonts w:ascii="Raleway" w:eastAsia="Times New Roman" w:hAnsi="Raleway" w:cs="Times New Roman"/>
          <w:i/>
          <w:iCs/>
          <w:sz w:val="29"/>
          <w:szCs w:val="29"/>
          <w:lang w:eastAsia="nl-NL"/>
        </w:rPr>
        <w:t xml:space="preserve"> Chairman, Shallow Water Blackout Prevention</w:t>
      </w:r>
    </w:p>
    <w:p w:rsidR="006165C9" w:rsidRDefault="006165C9">
      <w:bookmarkStart w:id="0" w:name="_GoBack"/>
      <w:bookmarkEnd w:id="0"/>
    </w:p>
    <w:sectPr w:rsidR="0061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BC"/>
    <w:rsid w:val="00027EBC"/>
    <w:rsid w:val="006165C9"/>
    <w:rsid w:val="009D3BAF"/>
    <w:rsid w:val="00A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542E-D6A9-47F7-B18B-AB82ECC0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219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23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6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nertia.com/surf/new-hypoxia-research-has-potential-to-reduce-drowning-death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inertia.com/surf/new-hypoxia-research-has-potential-to-reduce-drowning-death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hallowwaterblackoutprevention.org/news/?category=SWBP+New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hallowwaterblackoutprevention.org/news/new-research-shows-hyperventilation-not-necessary-for-swb-to-occur" TargetMode="External"/><Relationship Id="rId9" Type="http://schemas.openxmlformats.org/officeDocument/2006/relationships/hyperlink" Target="http://disq.us/url?url=http%3A%2F%2Ftheinertia.com%3AZ8NaVJqT4XCuMSWmM0CsIEStu6M&amp;cuid=49562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Japing</dc:creator>
  <cp:keywords/>
  <dc:description/>
  <cp:lastModifiedBy>Astrid Japing</cp:lastModifiedBy>
  <cp:revision>1</cp:revision>
  <dcterms:created xsi:type="dcterms:W3CDTF">2017-06-09T13:50:00Z</dcterms:created>
  <dcterms:modified xsi:type="dcterms:W3CDTF">2017-06-09T13:51:00Z</dcterms:modified>
</cp:coreProperties>
</file>